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D9380B" w:rsidRDefault="00AE673B" w:rsidP="00AE673B">
      <w:pPr>
        <w:ind w:firstLine="851"/>
        <w:jc w:val="center"/>
        <w:rPr>
          <w:rFonts w:ascii="Liberation Serif" w:hAnsi="Liberation Serif"/>
          <w:b/>
          <w:color w:val="17365D" w:themeColor="text2" w:themeShade="BF"/>
          <w:sz w:val="32"/>
          <w:szCs w:val="32"/>
        </w:rPr>
      </w:pPr>
      <w:r w:rsidRPr="00D9380B">
        <w:rPr>
          <w:rFonts w:ascii="Liberation Serif" w:hAnsi="Liberation Serif"/>
          <w:b/>
          <w:color w:val="17365D" w:themeColor="text2" w:themeShade="BF"/>
          <w:sz w:val="32"/>
          <w:szCs w:val="32"/>
        </w:rPr>
        <w:t>Переезд – это реально, вам помогут материально!</w:t>
      </w:r>
    </w:p>
    <w:p w:rsidR="00AE673B" w:rsidRDefault="00AE673B" w:rsidP="00AE673B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 xml:space="preserve">ГКУ «Каменск-Уральский центр занятости» оказывает </w:t>
      </w:r>
      <w:r w:rsidR="00937DAB">
        <w:rPr>
          <w:rFonts w:ascii="Liberation Serif" w:hAnsi="Liberation Serif"/>
          <w:sz w:val="28"/>
          <w:szCs w:val="28"/>
        </w:rPr>
        <w:t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</w:t>
      </w:r>
      <w:bookmarkStart w:id="0" w:name="_GoBack"/>
      <w:bookmarkEnd w:id="0"/>
      <w:r w:rsidRPr="00E265A8">
        <w:rPr>
          <w:rFonts w:ascii="Liberation Serif" w:hAnsi="Liberation Serif"/>
          <w:sz w:val="28"/>
          <w:szCs w:val="28"/>
        </w:rPr>
        <w:t xml:space="preserve">.  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b/>
          <w:sz w:val="28"/>
          <w:szCs w:val="28"/>
        </w:rPr>
        <w:t>Безработному гражданину при переезде в другую местность предоставляется финансовая поддержка</w:t>
      </w:r>
      <w:r w:rsidRPr="00E265A8">
        <w:rPr>
          <w:rFonts w:ascii="Liberation Serif" w:hAnsi="Liberation Serif"/>
          <w:sz w:val="28"/>
          <w:szCs w:val="28"/>
        </w:rPr>
        <w:t xml:space="preserve">, включающая возмещение:    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1) затрат на оплату стоимости проезда к месту работы и обратно, за исключением случаев, когда переезд работника осуществляется за счет средств работодателя, в размере фактических расходов, подтвержденных проездными документами (но не более 7000 рублей при переезде за пределы административно-территориальных границ Свердловской области);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2) суточных расходов за каждый день нахождения в пути следования к месту работы и обратно в размере 100 рублей;</w:t>
      </w:r>
    </w:p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3) расходов, связанных с проживанием по месту работы (кроме случаев, когда направленному на работу в другую местность гражданину предоставляется бесплатное жилое помещение), в размере фактических затрат, но не более 450 рублей в сутки и не более, чем за два месяца</w:t>
      </w:r>
      <w:r>
        <w:rPr>
          <w:rFonts w:ascii="Liberation Serif" w:hAnsi="Liberation Serif"/>
          <w:sz w:val="28"/>
          <w:szCs w:val="28"/>
        </w:rPr>
        <w:t xml:space="preserve"> (27 000 руб.)</w:t>
      </w:r>
      <w:r w:rsidRPr="00E265A8">
        <w:rPr>
          <w:rFonts w:ascii="Liberation Serif" w:hAnsi="Liberation Serif"/>
          <w:sz w:val="28"/>
          <w:szCs w:val="28"/>
        </w:rPr>
        <w:t>.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D9380B" w:rsidTr="002B4263">
        <w:tc>
          <w:tcPr>
            <w:tcW w:w="3686" w:type="dxa"/>
          </w:tcPr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3F377">
                  <wp:extent cx="1927243" cy="1519384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09" cy="1556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812" w:type="dxa"/>
          </w:tcPr>
          <w:p w:rsid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  <w:t>Мы ждем вас по адресу: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Каменск-Уральский</w:t>
            </w:r>
            <w:r w:rsidR="002B4263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Центр Занятости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ул. Кунавина 1, каб. 201</w:t>
            </w:r>
          </w:p>
          <w:p w:rsid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  <w:t>Телефоны: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32-40-98, 8-967-908-57-09</w:t>
            </w:r>
          </w:p>
        </w:tc>
      </w:tr>
    </w:tbl>
    <w:p w:rsidR="00D9380B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9380B" w:rsidRPr="00E265A8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D9380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5482" w:rsidRDefault="00CB5482"/>
    <w:sectPr w:rsidR="00C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B"/>
    <w:rsid w:val="002B4263"/>
    <w:rsid w:val="00937DAB"/>
    <w:rsid w:val="00A35A4D"/>
    <w:rsid w:val="00AE673B"/>
    <w:rsid w:val="00CA055B"/>
    <w:rsid w:val="00CB5482"/>
    <w:rsid w:val="00D9380B"/>
    <w:rsid w:val="00E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9BC3-C058-48EC-96CF-9EEB8E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D9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3</cp:revision>
  <dcterms:created xsi:type="dcterms:W3CDTF">2025-01-17T14:36:00Z</dcterms:created>
  <dcterms:modified xsi:type="dcterms:W3CDTF">2025-01-20T14:45:00Z</dcterms:modified>
</cp:coreProperties>
</file>